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22CFC" w:rsidRPr="00122CFC" w:rsidRDefault="00122CFC" w:rsidP="00122CFC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122CFC">
        <w:rPr>
          <w:rFonts w:ascii="inherit" w:eastAsia="Times New Roman" w:hAnsi="inherit" w:cs="Times New Roman"/>
          <w:b/>
          <w:bCs/>
          <w:kern w:val="36"/>
          <w:sz w:val="53"/>
          <w:szCs w:val="53"/>
          <w:bdr w:val="none" w:sz="0" w:space="0" w:color="auto" w:frame="1"/>
          <w:lang w:eastAsia="ru-RU"/>
        </w:rPr>
        <w:t>Плов с курицей</w:t>
      </w:r>
    </w:p>
    <w:p w:rsidR="00122CFC" w:rsidRPr="00122CFC" w:rsidRDefault="00122CFC" w:rsidP="00122CFC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color w:val="161616"/>
          <w:sz w:val="21"/>
          <w:szCs w:val="21"/>
          <w:lang w:eastAsia="ru-RU"/>
        </w:rPr>
      </w:pPr>
      <w:r w:rsidRPr="00122CFC">
        <w:rPr>
          <w:rFonts w:ascii="Open Sans" w:eastAsia="Times New Roman" w:hAnsi="Open Sans" w:cs="Times New Roman"/>
          <w:color w:val="161616"/>
          <w:sz w:val="21"/>
          <w:szCs w:val="21"/>
          <w:lang w:eastAsia="ru-RU"/>
        </w:rPr>
        <w:t> </w:t>
      </w:r>
    </w:p>
    <w:p w:rsidR="00122CFC" w:rsidRPr="00122CFC" w:rsidRDefault="00122CFC" w:rsidP="00122CFC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Times New Roman"/>
          <w:color w:val="161616"/>
          <w:sz w:val="21"/>
          <w:szCs w:val="21"/>
          <w:lang w:eastAsia="ru-RU"/>
        </w:rPr>
      </w:pPr>
      <w:r w:rsidRPr="00122CFC">
        <w:rPr>
          <w:rFonts w:ascii="inherit" w:eastAsia="Times New Roman" w:hAnsi="inherit" w:cs="Times New Roman"/>
          <w:b/>
          <w:bCs/>
          <w:i/>
          <w:iCs/>
          <w:color w:val="161616"/>
          <w:sz w:val="21"/>
          <w:szCs w:val="21"/>
          <w:bdr w:val="none" w:sz="0" w:space="0" w:color="auto" w:frame="1"/>
          <w:lang w:eastAsia="ru-RU"/>
        </w:rPr>
        <w:t>ТЕХНИКО-ТЕХНОЛОГИЧЕСКАЯ КАРТА №  Плов с курицей</w:t>
      </w:r>
    </w:p>
    <w:p w:rsidR="00122CFC" w:rsidRPr="00122CFC" w:rsidRDefault="00122CFC" w:rsidP="00122CFC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textAlignment w:val="baseline"/>
        <w:rPr>
          <w:rFonts w:ascii="inherit" w:eastAsia="Times New Roman" w:hAnsi="inherit" w:cs="Times New Roman"/>
          <w:color w:val="161616"/>
          <w:sz w:val="21"/>
          <w:szCs w:val="21"/>
          <w:lang w:eastAsia="ru-RU"/>
        </w:rPr>
      </w:pPr>
      <w:r w:rsidRPr="00122CFC">
        <w:rPr>
          <w:rFonts w:ascii="inherit" w:eastAsia="Times New Roman" w:hAnsi="inherit" w:cs="Times New Roman"/>
          <w:b/>
          <w:bCs/>
          <w:color w:val="161616"/>
          <w:sz w:val="21"/>
          <w:szCs w:val="21"/>
          <w:bdr w:val="none" w:sz="0" w:space="0" w:color="auto" w:frame="1"/>
          <w:lang w:eastAsia="ru-RU"/>
        </w:rPr>
        <w:t>ОБЛАСТЬ ПРИМЕНЕНИЯ</w:t>
      </w:r>
    </w:p>
    <w:p w:rsidR="00122CFC" w:rsidRPr="00122CFC" w:rsidRDefault="00122CFC" w:rsidP="00122CFC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color w:val="161616"/>
          <w:sz w:val="21"/>
          <w:szCs w:val="21"/>
          <w:lang w:eastAsia="ru-RU"/>
        </w:rPr>
      </w:pPr>
      <w:r w:rsidRPr="00122CFC">
        <w:rPr>
          <w:rFonts w:ascii="Open Sans" w:eastAsia="Times New Roman" w:hAnsi="Open Sans" w:cs="Times New Roman"/>
          <w:color w:val="161616"/>
          <w:sz w:val="21"/>
          <w:szCs w:val="21"/>
          <w:lang w:eastAsia="ru-RU"/>
        </w:rPr>
        <w:t>Настоящая технико-технологическая карта разработана в соответствии ГОСТ 31987-2012 и распространяется на блюдо Плов с курицей вырабатываемое объектом общественного питания.</w:t>
      </w:r>
    </w:p>
    <w:p w:rsidR="00122CFC" w:rsidRPr="00122CFC" w:rsidRDefault="00122CFC" w:rsidP="00122CFC">
      <w:pPr>
        <w:numPr>
          <w:ilvl w:val="0"/>
          <w:numId w:val="2"/>
        </w:numPr>
        <w:shd w:val="clear" w:color="auto" w:fill="FFFFFF"/>
        <w:spacing w:after="0" w:line="240" w:lineRule="auto"/>
        <w:ind w:left="300"/>
        <w:textAlignment w:val="baseline"/>
        <w:rPr>
          <w:rFonts w:ascii="inherit" w:eastAsia="Times New Roman" w:hAnsi="inherit" w:cs="Times New Roman"/>
          <w:color w:val="161616"/>
          <w:sz w:val="21"/>
          <w:szCs w:val="21"/>
          <w:lang w:eastAsia="ru-RU"/>
        </w:rPr>
      </w:pPr>
      <w:r w:rsidRPr="00122CFC">
        <w:rPr>
          <w:rFonts w:ascii="inherit" w:eastAsia="Times New Roman" w:hAnsi="inherit" w:cs="Times New Roman"/>
          <w:b/>
          <w:bCs/>
          <w:color w:val="161616"/>
          <w:sz w:val="21"/>
          <w:szCs w:val="21"/>
          <w:bdr w:val="none" w:sz="0" w:space="0" w:color="auto" w:frame="1"/>
          <w:lang w:eastAsia="ru-RU"/>
        </w:rPr>
        <w:t>ТРЕБОВАНИЯ К СЫРЬЮ</w:t>
      </w:r>
    </w:p>
    <w:p w:rsidR="00122CFC" w:rsidRPr="00122CFC" w:rsidRDefault="00122CFC" w:rsidP="00122CFC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color w:val="161616"/>
          <w:sz w:val="21"/>
          <w:szCs w:val="21"/>
          <w:lang w:eastAsia="ru-RU"/>
        </w:rPr>
      </w:pPr>
      <w:r w:rsidRPr="00122CFC">
        <w:rPr>
          <w:rFonts w:ascii="Open Sans" w:eastAsia="Times New Roman" w:hAnsi="Open Sans" w:cs="Times New Roman"/>
          <w:color w:val="161616"/>
          <w:sz w:val="21"/>
          <w:szCs w:val="21"/>
          <w:lang w:eastAsia="ru-RU"/>
        </w:rPr>
        <w:t>Продовольственное сырье, пищевые продукты и полуфабрикаты, используемые для приготовления блюда должны соответствовать требованиям действующих нормативных документов, иметь сопроводительные документы, подтверждающие их безопасность и качество (сертификат соответствия, санитарно-эпидемиологическое заключение, удостоверение безопасности и качества и пр.)</w:t>
      </w:r>
    </w:p>
    <w:p w:rsidR="00122CFC" w:rsidRPr="00122CFC" w:rsidRDefault="00122CFC" w:rsidP="00122CFC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Times New Roman"/>
          <w:color w:val="161616"/>
          <w:sz w:val="21"/>
          <w:szCs w:val="21"/>
          <w:lang w:eastAsia="ru-RU"/>
        </w:rPr>
      </w:pPr>
      <w:r w:rsidRPr="00122CFC">
        <w:rPr>
          <w:rFonts w:ascii="inherit" w:eastAsia="Times New Roman" w:hAnsi="inherit" w:cs="Times New Roman"/>
          <w:b/>
          <w:bCs/>
          <w:color w:val="161616"/>
          <w:sz w:val="21"/>
          <w:szCs w:val="21"/>
          <w:bdr w:val="none" w:sz="0" w:space="0" w:color="auto" w:frame="1"/>
          <w:lang w:eastAsia="ru-RU"/>
        </w:rPr>
        <w:t> 3. РЕЦЕПТУРА</w:t>
      </w:r>
    </w:p>
    <w:tbl>
      <w:tblPr>
        <w:tblW w:w="750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1"/>
        <w:gridCol w:w="992"/>
        <w:gridCol w:w="1418"/>
        <w:gridCol w:w="992"/>
        <w:gridCol w:w="992"/>
      </w:tblGrid>
      <w:tr w:rsidR="00122CFC" w:rsidRPr="00122CFC" w:rsidTr="00122CFC">
        <w:tc>
          <w:tcPr>
            <w:tcW w:w="3111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22CFC" w:rsidRPr="00122CFC" w:rsidRDefault="00122CFC" w:rsidP="00122CFC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122CFC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Наименование сырья</w:t>
            </w:r>
          </w:p>
        </w:tc>
        <w:tc>
          <w:tcPr>
            <w:tcW w:w="4394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22CFC" w:rsidRPr="00122CFC" w:rsidRDefault="00122CFC" w:rsidP="00122CFC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122CFC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Расход сырья и полуфабрикатов</w:t>
            </w:r>
          </w:p>
        </w:tc>
      </w:tr>
      <w:tr w:rsidR="00122CFC" w:rsidRPr="00122CFC" w:rsidTr="00122CFC">
        <w:tc>
          <w:tcPr>
            <w:tcW w:w="3111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bottom"/>
            <w:hideMark/>
          </w:tcPr>
          <w:p w:rsidR="00122CFC" w:rsidRPr="00122CFC" w:rsidRDefault="00122CFC" w:rsidP="00122CFC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22CFC" w:rsidRPr="00122CFC" w:rsidRDefault="00122CFC" w:rsidP="00122CFC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122CFC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1 порция готовой продукции, г</w:t>
            </w:r>
          </w:p>
        </w:tc>
        <w:tc>
          <w:tcPr>
            <w:tcW w:w="1984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22CFC" w:rsidRPr="00122CFC" w:rsidRDefault="00122CFC" w:rsidP="00122CFC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122CFC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100 порций готовой продукции, кг</w:t>
            </w:r>
          </w:p>
        </w:tc>
      </w:tr>
      <w:tr w:rsidR="00122CFC" w:rsidRPr="00122CFC" w:rsidTr="00122CFC">
        <w:tc>
          <w:tcPr>
            <w:tcW w:w="3111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bottom"/>
            <w:hideMark/>
          </w:tcPr>
          <w:p w:rsidR="00122CFC" w:rsidRPr="00122CFC" w:rsidRDefault="00122CFC" w:rsidP="00122CFC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22CFC" w:rsidRPr="00122CFC" w:rsidRDefault="00122CFC" w:rsidP="00122CFC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122CFC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Брутто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22CFC" w:rsidRPr="00122CFC" w:rsidRDefault="00122CFC" w:rsidP="00122CFC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122CFC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Нетто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22CFC" w:rsidRPr="00122CFC" w:rsidRDefault="00122CFC" w:rsidP="00122CFC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122CFC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Брутто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22CFC" w:rsidRPr="00122CFC" w:rsidRDefault="00122CFC" w:rsidP="00122CFC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122CFC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Нетто</w:t>
            </w:r>
          </w:p>
        </w:tc>
      </w:tr>
      <w:tr w:rsidR="00122CFC" w:rsidRPr="00122CFC" w:rsidTr="00122CFC">
        <w:tc>
          <w:tcPr>
            <w:tcW w:w="311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22CFC" w:rsidRPr="00122CFC" w:rsidRDefault="00122CFC" w:rsidP="00122CFC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122CFC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Курица потрошеная 1 сорта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22CFC" w:rsidRPr="00122CFC" w:rsidRDefault="00122CFC" w:rsidP="00122CFC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122CFC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82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22CFC" w:rsidRPr="00122CFC" w:rsidRDefault="00122CFC" w:rsidP="00122CFC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122CFC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73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22CFC" w:rsidRPr="00122CFC" w:rsidRDefault="00122CFC" w:rsidP="00122CFC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122CFC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8,2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22CFC" w:rsidRPr="00122CFC" w:rsidRDefault="00122CFC" w:rsidP="00122CFC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122CFC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7,3</w:t>
            </w:r>
          </w:p>
        </w:tc>
      </w:tr>
      <w:tr w:rsidR="00122CFC" w:rsidRPr="00122CFC" w:rsidTr="00122CFC">
        <w:tc>
          <w:tcPr>
            <w:tcW w:w="311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22CFC" w:rsidRPr="00122CFC" w:rsidRDefault="00122CFC" w:rsidP="00122CFC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122CFC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 xml:space="preserve">или бройлер-цыпленок </w:t>
            </w:r>
            <w:proofErr w:type="spellStart"/>
            <w:r w:rsidRPr="00122CFC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полупотрошеный</w:t>
            </w:r>
            <w:proofErr w:type="spellEnd"/>
            <w:r w:rsidRPr="00122CFC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 xml:space="preserve"> 1 категории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22CFC" w:rsidRPr="00122CFC" w:rsidRDefault="00122CFC" w:rsidP="00122CFC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122CFC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96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22CFC" w:rsidRPr="00122CFC" w:rsidRDefault="00122CFC" w:rsidP="00122CFC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122CFC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69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22CFC" w:rsidRPr="00122CFC" w:rsidRDefault="00122CFC" w:rsidP="00122CFC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122CFC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9,6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22CFC" w:rsidRPr="00122CFC" w:rsidRDefault="00122CFC" w:rsidP="00122CFC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122CFC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6,9</w:t>
            </w:r>
          </w:p>
        </w:tc>
      </w:tr>
      <w:tr w:rsidR="00122CFC" w:rsidRPr="00122CFC" w:rsidTr="00122CFC">
        <w:tc>
          <w:tcPr>
            <w:tcW w:w="311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22CFC" w:rsidRPr="00122CFC" w:rsidRDefault="00122CFC" w:rsidP="00122CFC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122CFC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Масло растительное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22CFC" w:rsidRPr="00122CFC" w:rsidRDefault="00122CFC" w:rsidP="00122CFC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122CFC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22CFC" w:rsidRPr="00122CFC" w:rsidRDefault="00122CFC" w:rsidP="00122CFC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122CFC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22CFC" w:rsidRPr="00122CFC" w:rsidRDefault="00122CFC" w:rsidP="00122CFC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122CFC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0,8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22CFC" w:rsidRPr="00122CFC" w:rsidRDefault="00122CFC" w:rsidP="00122CFC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122CFC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0,8</w:t>
            </w:r>
          </w:p>
        </w:tc>
      </w:tr>
      <w:tr w:rsidR="00122CFC" w:rsidRPr="00122CFC" w:rsidTr="00122CFC">
        <w:tc>
          <w:tcPr>
            <w:tcW w:w="311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22CFC" w:rsidRPr="00122CFC" w:rsidRDefault="00122CFC" w:rsidP="00122CFC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122CFC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Лук репчатый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22CFC" w:rsidRPr="00122CFC" w:rsidRDefault="00122CFC" w:rsidP="00122CFC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122CFC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22CFC" w:rsidRPr="00122CFC" w:rsidRDefault="00122CFC" w:rsidP="00122CFC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122CFC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22CFC" w:rsidRPr="00122CFC" w:rsidRDefault="00122CFC" w:rsidP="00122CFC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122CFC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0,9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22CFC" w:rsidRPr="00122CFC" w:rsidRDefault="00122CFC" w:rsidP="00122CFC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122CFC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0,8</w:t>
            </w:r>
          </w:p>
        </w:tc>
      </w:tr>
      <w:tr w:rsidR="00122CFC" w:rsidRPr="00122CFC" w:rsidTr="00122CFC">
        <w:tc>
          <w:tcPr>
            <w:tcW w:w="311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22CFC" w:rsidRPr="00122CFC" w:rsidRDefault="00122CFC" w:rsidP="00122CFC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122CFC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Морковь до 01.01</w:t>
            </w:r>
          </w:p>
          <w:p w:rsidR="00122CFC" w:rsidRPr="00122CFC" w:rsidRDefault="00122CFC" w:rsidP="00122CFC">
            <w:pPr>
              <w:spacing w:after="300" w:line="240" w:lineRule="auto"/>
              <w:textAlignment w:val="baseline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122CFC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с 01.01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22CFC" w:rsidRPr="00122CFC" w:rsidRDefault="00122CFC" w:rsidP="00122CFC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122CFC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10</w:t>
            </w:r>
          </w:p>
          <w:p w:rsidR="00122CFC" w:rsidRPr="00122CFC" w:rsidRDefault="00122CFC" w:rsidP="00122CFC">
            <w:pPr>
              <w:spacing w:after="300" w:line="240" w:lineRule="auto"/>
              <w:textAlignment w:val="baseline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122CFC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22CFC" w:rsidRPr="00122CFC" w:rsidRDefault="00122CFC" w:rsidP="00122CFC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122CFC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22CFC" w:rsidRPr="00122CFC" w:rsidRDefault="00122CFC" w:rsidP="00122CFC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122CFC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1,00</w:t>
            </w:r>
          </w:p>
          <w:p w:rsidR="00122CFC" w:rsidRPr="00122CFC" w:rsidRDefault="00122CFC" w:rsidP="00122CFC">
            <w:pPr>
              <w:spacing w:after="300" w:line="240" w:lineRule="auto"/>
              <w:textAlignment w:val="baseline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122CFC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1,10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22CFC" w:rsidRPr="00122CFC" w:rsidRDefault="00122CFC" w:rsidP="00122CFC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122CFC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0,8</w:t>
            </w:r>
          </w:p>
        </w:tc>
      </w:tr>
      <w:tr w:rsidR="00122CFC" w:rsidRPr="00122CFC" w:rsidTr="00122CFC">
        <w:tc>
          <w:tcPr>
            <w:tcW w:w="311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22CFC" w:rsidRPr="00122CFC" w:rsidRDefault="00122CFC" w:rsidP="00122CFC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122CFC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Крупа рисовая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22CFC" w:rsidRPr="00122CFC" w:rsidRDefault="00122CFC" w:rsidP="00122CFC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122CFC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35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22CFC" w:rsidRPr="00122CFC" w:rsidRDefault="00122CFC" w:rsidP="00122CFC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122CFC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35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22CFC" w:rsidRPr="00122CFC" w:rsidRDefault="00122CFC" w:rsidP="00122CFC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122CFC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3,5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22CFC" w:rsidRPr="00122CFC" w:rsidRDefault="00122CFC" w:rsidP="00122CFC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122CFC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3,5</w:t>
            </w:r>
          </w:p>
        </w:tc>
      </w:tr>
      <w:tr w:rsidR="00122CFC" w:rsidRPr="00122CFC" w:rsidTr="00122CFC">
        <w:tc>
          <w:tcPr>
            <w:tcW w:w="311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22CFC" w:rsidRPr="00122CFC" w:rsidRDefault="00122CFC" w:rsidP="00122CFC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122CFC">
              <w:rPr>
                <w:rFonts w:ascii="inherit" w:eastAsia="Times New Roman" w:hAnsi="inherit" w:cs="Times New Roman"/>
                <w:b/>
                <w:bCs/>
                <w:color w:val="161616"/>
                <w:sz w:val="21"/>
                <w:szCs w:val="21"/>
                <w:bdr w:val="none" w:sz="0" w:space="0" w:color="auto" w:frame="1"/>
                <w:lang w:eastAsia="ru-RU"/>
              </w:rPr>
              <w:t>Масса тушеной птицы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22CFC" w:rsidRPr="00122CFC" w:rsidRDefault="00122CFC" w:rsidP="00122CFC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122CFC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—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22CFC" w:rsidRPr="00122CFC" w:rsidRDefault="00122CFC" w:rsidP="00122CFC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122CFC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50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22CFC" w:rsidRPr="00122CFC" w:rsidRDefault="00122CFC" w:rsidP="00122CFC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122CFC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—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22CFC" w:rsidRPr="00122CFC" w:rsidRDefault="00122CFC" w:rsidP="00122CFC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122CFC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5,00</w:t>
            </w:r>
          </w:p>
        </w:tc>
      </w:tr>
      <w:tr w:rsidR="00122CFC" w:rsidRPr="00122CFC" w:rsidTr="00122CFC">
        <w:tc>
          <w:tcPr>
            <w:tcW w:w="311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22CFC" w:rsidRPr="00122CFC" w:rsidRDefault="00122CFC" w:rsidP="00122CFC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122CFC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Масса готового риса с овощами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22CFC" w:rsidRPr="00122CFC" w:rsidRDefault="00122CFC" w:rsidP="00122CFC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122CFC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—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22CFC" w:rsidRPr="00122CFC" w:rsidRDefault="00122CFC" w:rsidP="00122CFC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122CFC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22CFC" w:rsidRPr="00122CFC" w:rsidRDefault="00122CFC" w:rsidP="00122CFC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122CFC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—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22CFC" w:rsidRPr="00122CFC" w:rsidRDefault="00122CFC" w:rsidP="00122CFC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122CFC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10,0</w:t>
            </w:r>
          </w:p>
        </w:tc>
      </w:tr>
      <w:tr w:rsidR="00122CFC" w:rsidRPr="00122CFC" w:rsidTr="00122CFC">
        <w:tc>
          <w:tcPr>
            <w:tcW w:w="311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22CFC" w:rsidRPr="00122CFC" w:rsidRDefault="00122CFC" w:rsidP="00122CFC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122CFC">
              <w:rPr>
                <w:rFonts w:ascii="inherit" w:eastAsia="Times New Roman" w:hAnsi="inherit" w:cs="Times New Roman"/>
                <w:b/>
                <w:bCs/>
                <w:color w:val="161616"/>
                <w:sz w:val="21"/>
                <w:szCs w:val="21"/>
                <w:bdr w:val="none" w:sz="0" w:space="0" w:color="auto" w:frame="1"/>
                <w:lang w:eastAsia="ru-RU"/>
              </w:rPr>
              <w:t>Выход готовой продукции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22CFC" w:rsidRPr="00122CFC" w:rsidRDefault="00122CFC" w:rsidP="00122CFC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122CFC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22CFC" w:rsidRPr="00122CFC" w:rsidRDefault="00122CFC" w:rsidP="00122CFC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122CFC">
              <w:rPr>
                <w:rFonts w:ascii="inherit" w:eastAsia="Times New Roman" w:hAnsi="inherit" w:cs="Times New Roman"/>
                <w:b/>
                <w:bCs/>
                <w:color w:val="161616"/>
                <w:sz w:val="21"/>
                <w:szCs w:val="21"/>
                <w:bdr w:val="none" w:sz="0" w:space="0" w:color="auto" w:frame="1"/>
                <w:lang w:eastAsia="ru-RU"/>
              </w:rPr>
              <w:t>150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22CFC" w:rsidRPr="00122CFC" w:rsidRDefault="00122CFC" w:rsidP="00122CFC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122CFC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22CFC" w:rsidRPr="00122CFC" w:rsidRDefault="00122CFC" w:rsidP="00122CFC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122CFC">
              <w:rPr>
                <w:rFonts w:ascii="inherit" w:eastAsia="Times New Roman" w:hAnsi="inherit" w:cs="Times New Roman"/>
                <w:b/>
                <w:bCs/>
                <w:color w:val="161616"/>
                <w:sz w:val="21"/>
                <w:szCs w:val="21"/>
                <w:bdr w:val="none" w:sz="0" w:space="0" w:color="auto" w:frame="1"/>
                <w:lang w:eastAsia="ru-RU"/>
              </w:rPr>
              <w:t>15,00</w:t>
            </w:r>
          </w:p>
        </w:tc>
      </w:tr>
    </w:tbl>
    <w:p w:rsidR="00122CFC" w:rsidRPr="00122CFC" w:rsidRDefault="00122CFC" w:rsidP="00122CFC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color w:val="161616"/>
          <w:sz w:val="21"/>
          <w:szCs w:val="21"/>
          <w:lang w:eastAsia="ru-RU"/>
        </w:rPr>
      </w:pPr>
    </w:p>
    <w:p w:rsidR="00122CFC" w:rsidRPr="00122CFC" w:rsidRDefault="00122CFC" w:rsidP="00122CFC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Times New Roman"/>
          <w:color w:val="161616"/>
          <w:sz w:val="21"/>
          <w:szCs w:val="21"/>
          <w:lang w:eastAsia="ru-RU"/>
        </w:rPr>
      </w:pPr>
      <w:r w:rsidRPr="00122CFC">
        <w:rPr>
          <w:rFonts w:ascii="inherit" w:eastAsia="Times New Roman" w:hAnsi="inherit" w:cs="Times New Roman"/>
          <w:b/>
          <w:bCs/>
          <w:color w:val="161616"/>
          <w:sz w:val="21"/>
          <w:szCs w:val="21"/>
          <w:bdr w:val="none" w:sz="0" w:space="0" w:color="auto" w:frame="1"/>
          <w:lang w:eastAsia="ru-RU"/>
        </w:rPr>
        <w:t>4. ТЕХНОЛОГИЧЕСКИЙ ПРОЦЕСС</w:t>
      </w:r>
    </w:p>
    <w:p w:rsidR="00122CFC" w:rsidRPr="00122CFC" w:rsidRDefault="00122CFC" w:rsidP="00122CFC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color w:val="161616"/>
          <w:sz w:val="21"/>
          <w:szCs w:val="21"/>
          <w:lang w:eastAsia="ru-RU"/>
        </w:rPr>
      </w:pPr>
      <w:r w:rsidRPr="00122CFC">
        <w:rPr>
          <w:rFonts w:ascii="Open Sans" w:eastAsia="Times New Roman" w:hAnsi="Open Sans" w:cs="Times New Roman"/>
          <w:color w:val="161616"/>
          <w:sz w:val="21"/>
          <w:szCs w:val="21"/>
          <w:lang w:eastAsia="ru-RU"/>
        </w:rPr>
        <w:t>Подготовленные овощи (морковь, лук репчатый) нарезают соломкой, пассируют. Крупу рисовую просеивают, перебирают, промывают теплой (40°С), а затем горячей водой (60-70°С).Птицу рубят на порции (по 1 куску), обжаривают до образования корочки, посыпав солью, кладут в посуду. Добавляют подготовленные овощи, заливают горячим бульоном и дают закипеть (2,1л воды на 1 кг крупы рисовой), затем кладут промытую рисовую крупу и варят до загустения.</w:t>
      </w:r>
    </w:p>
    <w:p w:rsidR="00122CFC" w:rsidRPr="00122CFC" w:rsidRDefault="00122CFC" w:rsidP="00122CFC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color w:val="161616"/>
          <w:sz w:val="21"/>
          <w:szCs w:val="21"/>
          <w:lang w:eastAsia="ru-RU"/>
        </w:rPr>
      </w:pPr>
      <w:r w:rsidRPr="00122CFC">
        <w:rPr>
          <w:rFonts w:ascii="Open Sans" w:eastAsia="Times New Roman" w:hAnsi="Open Sans" w:cs="Times New Roman"/>
          <w:color w:val="161616"/>
          <w:sz w:val="21"/>
          <w:szCs w:val="21"/>
          <w:lang w:eastAsia="ru-RU"/>
        </w:rPr>
        <w:t>После этого посуду с пловом ставят на 40-50 мин. в жарочный шкаф с температурой 250-280°С.</w:t>
      </w:r>
    </w:p>
    <w:p w:rsidR="00122CFC" w:rsidRPr="00122CFC" w:rsidRDefault="00122CFC" w:rsidP="00122CFC">
      <w:pPr>
        <w:numPr>
          <w:ilvl w:val="0"/>
          <w:numId w:val="3"/>
        </w:numPr>
        <w:shd w:val="clear" w:color="auto" w:fill="FFFFFF"/>
        <w:spacing w:after="0" w:line="240" w:lineRule="auto"/>
        <w:ind w:left="300"/>
        <w:textAlignment w:val="baseline"/>
        <w:rPr>
          <w:rFonts w:ascii="inherit" w:eastAsia="Times New Roman" w:hAnsi="inherit" w:cs="Times New Roman"/>
          <w:color w:val="161616"/>
          <w:sz w:val="21"/>
          <w:szCs w:val="21"/>
          <w:lang w:eastAsia="ru-RU"/>
        </w:rPr>
      </w:pPr>
      <w:r w:rsidRPr="00122CFC">
        <w:rPr>
          <w:rFonts w:ascii="inherit" w:eastAsia="Times New Roman" w:hAnsi="inherit" w:cs="Times New Roman"/>
          <w:b/>
          <w:bCs/>
          <w:color w:val="161616"/>
          <w:sz w:val="21"/>
          <w:szCs w:val="21"/>
          <w:bdr w:val="none" w:sz="0" w:space="0" w:color="auto" w:frame="1"/>
          <w:lang w:eastAsia="ru-RU"/>
        </w:rPr>
        <w:t>ТРЕБОВАНИЯ К ОФОРМЛЕНИЮ, РЕАЛИЗАЦИИ И ХРАНЕНИЮ</w:t>
      </w:r>
    </w:p>
    <w:p w:rsidR="00122CFC" w:rsidRPr="00122CFC" w:rsidRDefault="00122CFC" w:rsidP="00122CFC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color w:val="161616"/>
          <w:sz w:val="21"/>
          <w:szCs w:val="21"/>
          <w:lang w:eastAsia="ru-RU"/>
        </w:rPr>
      </w:pPr>
      <w:r w:rsidRPr="00122CFC">
        <w:rPr>
          <w:rFonts w:ascii="Open Sans" w:eastAsia="Times New Roman" w:hAnsi="Open Sans" w:cs="Times New Roman"/>
          <w:color w:val="161616"/>
          <w:sz w:val="21"/>
          <w:szCs w:val="21"/>
          <w:lang w:eastAsia="ru-RU"/>
        </w:rPr>
        <w:t>Подача: Блюдо готовят по заказу потребителя, используют согласно рецептуре основного блюда. Срок хранения и реализации согласно С</w:t>
      </w:r>
      <w:r>
        <w:rPr>
          <w:rFonts w:ascii="Open Sans" w:eastAsia="Times New Roman" w:hAnsi="Open Sans" w:cs="Times New Roman"/>
          <w:color w:val="161616"/>
          <w:sz w:val="21"/>
          <w:szCs w:val="21"/>
          <w:lang w:eastAsia="ru-RU"/>
        </w:rPr>
        <w:t>а</w:t>
      </w:r>
      <w:r w:rsidRPr="00122CFC">
        <w:rPr>
          <w:rFonts w:ascii="Open Sans" w:eastAsia="Times New Roman" w:hAnsi="Open Sans" w:cs="Times New Roman"/>
          <w:color w:val="161616"/>
          <w:sz w:val="21"/>
          <w:szCs w:val="21"/>
          <w:lang w:eastAsia="ru-RU"/>
        </w:rPr>
        <w:t>нПин2.3.2.1324-03, СанПин2.3.6.1079-01 Примечание: технологическая карта составлена на основании акта проработки.</w:t>
      </w:r>
    </w:p>
    <w:p w:rsidR="00122CFC" w:rsidRPr="00122CFC" w:rsidRDefault="00122CFC" w:rsidP="00122CFC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color w:val="161616"/>
          <w:sz w:val="21"/>
          <w:szCs w:val="21"/>
          <w:lang w:eastAsia="ru-RU"/>
        </w:rPr>
      </w:pPr>
      <w:r w:rsidRPr="00122CFC">
        <w:rPr>
          <w:rFonts w:ascii="Open Sans" w:eastAsia="Times New Roman" w:hAnsi="Open Sans" w:cs="Times New Roman"/>
          <w:color w:val="161616"/>
          <w:sz w:val="21"/>
          <w:szCs w:val="21"/>
          <w:lang w:eastAsia="ru-RU"/>
        </w:rPr>
        <w:t>Порцию плова кладут горкой на подогретую тарелку, сверху укладывают кусок птицы. Оптимальная температура подачи 65°С.</w:t>
      </w:r>
    </w:p>
    <w:p w:rsidR="00122CFC" w:rsidRPr="00122CFC" w:rsidRDefault="00122CFC" w:rsidP="00122CFC">
      <w:pPr>
        <w:numPr>
          <w:ilvl w:val="0"/>
          <w:numId w:val="4"/>
        </w:numPr>
        <w:shd w:val="clear" w:color="auto" w:fill="FFFFFF"/>
        <w:spacing w:after="0" w:line="240" w:lineRule="auto"/>
        <w:ind w:left="300"/>
        <w:textAlignment w:val="baseline"/>
        <w:rPr>
          <w:rFonts w:ascii="inherit" w:eastAsia="Times New Roman" w:hAnsi="inherit" w:cs="Times New Roman"/>
          <w:color w:val="161616"/>
          <w:sz w:val="21"/>
          <w:szCs w:val="21"/>
          <w:lang w:eastAsia="ru-RU"/>
        </w:rPr>
      </w:pPr>
      <w:r w:rsidRPr="00122CFC">
        <w:rPr>
          <w:rFonts w:ascii="inherit" w:eastAsia="Times New Roman" w:hAnsi="inherit" w:cs="Times New Roman"/>
          <w:b/>
          <w:bCs/>
          <w:color w:val="161616"/>
          <w:sz w:val="21"/>
          <w:szCs w:val="21"/>
          <w:bdr w:val="none" w:sz="0" w:space="0" w:color="auto" w:frame="1"/>
          <w:lang w:eastAsia="ru-RU"/>
        </w:rPr>
        <w:t>ПОКАЗАТЕЛИ КАЧЕСТВА И БЕЗОПАСНОСТИ</w:t>
      </w:r>
    </w:p>
    <w:p w:rsidR="00122CFC" w:rsidRPr="00122CFC" w:rsidRDefault="00122CFC" w:rsidP="00122CFC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color w:val="161616"/>
          <w:sz w:val="21"/>
          <w:szCs w:val="21"/>
          <w:lang w:eastAsia="ru-RU"/>
        </w:rPr>
      </w:pPr>
      <w:r w:rsidRPr="00122CFC">
        <w:rPr>
          <w:rFonts w:ascii="Open Sans" w:eastAsia="Times New Roman" w:hAnsi="Open Sans" w:cs="Times New Roman"/>
          <w:color w:val="161616"/>
          <w:sz w:val="21"/>
          <w:szCs w:val="21"/>
          <w:lang w:eastAsia="ru-RU"/>
        </w:rPr>
        <w:t>6.1 Органолептические показатели качества:</w:t>
      </w:r>
    </w:p>
    <w:p w:rsidR="00122CFC" w:rsidRPr="00122CFC" w:rsidRDefault="00122CFC" w:rsidP="00122CFC">
      <w:pPr>
        <w:numPr>
          <w:ilvl w:val="0"/>
          <w:numId w:val="5"/>
        </w:numPr>
        <w:shd w:val="clear" w:color="auto" w:fill="FFFFFF"/>
        <w:spacing w:after="0" w:line="240" w:lineRule="auto"/>
        <w:ind w:left="300"/>
        <w:textAlignment w:val="baseline"/>
        <w:rPr>
          <w:rFonts w:ascii="inherit" w:eastAsia="Times New Roman" w:hAnsi="inherit" w:cs="Times New Roman"/>
          <w:color w:val="161616"/>
          <w:sz w:val="21"/>
          <w:szCs w:val="21"/>
          <w:lang w:eastAsia="ru-RU"/>
        </w:rPr>
      </w:pPr>
      <w:r w:rsidRPr="00122CFC">
        <w:rPr>
          <w:rFonts w:ascii="inherit" w:eastAsia="Times New Roman" w:hAnsi="inherit" w:cs="Times New Roman"/>
          <w:b/>
          <w:bCs/>
          <w:i/>
          <w:iCs/>
          <w:color w:val="161616"/>
          <w:sz w:val="21"/>
          <w:szCs w:val="21"/>
          <w:bdr w:val="none" w:sz="0" w:space="0" w:color="auto" w:frame="1"/>
          <w:lang w:eastAsia="ru-RU"/>
        </w:rPr>
        <w:t>Внешний вид –</w:t>
      </w:r>
      <w:r w:rsidRPr="00122CFC">
        <w:rPr>
          <w:rFonts w:ascii="inherit" w:eastAsia="Times New Roman" w:hAnsi="inherit" w:cs="Times New Roman"/>
          <w:color w:val="161616"/>
          <w:sz w:val="21"/>
          <w:szCs w:val="21"/>
          <w:lang w:eastAsia="ru-RU"/>
        </w:rPr>
        <w:t> плов уложен горкой, сверху – кусок птицы, зерна рисовой крупы полностью набухшие, сохранившие форму, легко отделяющиеся друг от друга;</w:t>
      </w:r>
    </w:p>
    <w:p w:rsidR="00122CFC" w:rsidRPr="00122CFC" w:rsidRDefault="00122CFC" w:rsidP="00122CFC">
      <w:pPr>
        <w:numPr>
          <w:ilvl w:val="0"/>
          <w:numId w:val="5"/>
        </w:numPr>
        <w:shd w:val="clear" w:color="auto" w:fill="FFFFFF"/>
        <w:spacing w:after="0" w:line="240" w:lineRule="auto"/>
        <w:ind w:left="300"/>
        <w:textAlignment w:val="baseline"/>
        <w:rPr>
          <w:rFonts w:ascii="inherit" w:eastAsia="Times New Roman" w:hAnsi="inherit" w:cs="Times New Roman"/>
          <w:color w:val="161616"/>
          <w:sz w:val="21"/>
          <w:szCs w:val="21"/>
          <w:lang w:eastAsia="ru-RU"/>
        </w:rPr>
      </w:pPr>
      <w:r w:rsidRPr="00122CFC">
        <w:rPr>
          <w:rFonts w:ascii="inherit" w:eastAsia="Times New Roman" w:hAnsi="inherit" w:cs="Times New Roman"/>
          <w:b/>
          <w:bCs/>
          <w:i/>
          <w:iCs/>
          <w:color w:val="161616"/>
          <w:sz w:val="21"/>
          <w:szCs w:val="21"/>
          <w:bdr w:val="none" w:sz="0" w:space="0" w:color="auto" w:frame="1"/>
          <w:lang w:eastAsia="ru-RU"/>
        </w:rPr>
        <w:t>Цвет</w:t>
      </w:r>
      <w:r w:rsidRPr="00122CFC">
        <w:rPr>
          <w:rFonts w:ascii="inherit" w:eastAsia="Times New Roman" w:hAnsi="inherit" w:cs="Times New Roman"/>
          <w:color w:val="161616"/>
          <w:sz w:val="21"/>
          <w:szCs w:val="21"/>
          <w:lang w:eastAsia="ru-RU"/>
        </w:rPr>
        <w:t> птицы </w:t>
      </w:r>
      <w:r w:rsidRPr="00122CFC">
        <w:rPr>
          <w:rFonts w:ascii="inherit" w:eastAsia="Times New Roman" w:hAnsi="inherit" w:cs="Times New Roman"/>
          <w:b/>
          <w:bCs/>
          <w:i/>
          <w:iCs/>
          <w:color w:val="161616"/>
          <w:sz w:val="21"/>
          <w:szCs w:val="21"/>
          <w:bdr w:val="none" w:sz="0" w:space="0" w:color="auto" w:frame="1"/>
          <w:lang w:eastAsia="ru-RU"/>
        </w:rPr>
        <w:t>–</w:t>
      </w:r>
      <w:r w:rsidRPr="00122CFC">
        <w:rPr>
          <w:rFonts w:ascii="inherit" w:eastAsia="Times New Roman" w:hAnsi="inherit" w:cs="Times New Roman"/>
          <w:color w:val="161616"/>
          <w:sz w:val="21"/>
          <w:szCs w:val="21"/>
          <w:lang w:eastAsia="ru-RU"/>
        </w:rPr>
        <w:t> светло-кремовый с золотистым оттенком, риса – светло-оранжевый;</w:t>
      </w:r>
    </w:p>
    <w:p w:rsidR="00122CFC" w:rsidRPr="00122CFC" w:rsidRDefault="00122CFC" w:rsidP="00122CFC">
      <w:pPr>
        <w:numPr>
          <w:ilvl w:val="0"/>
          <w:numId w:val="6"/>
        </w:numPr>
        <w:shd w:val="clear" w:color="auto" w:fill="FFFFFF"/>
        <w:spacing w:after="0" w:line="240" w:lineRule="auto"/>
        <w:ind w:left="300"/>
        <w:textAlignment w:val="baseline"/>
        <w:rPr>
          <w:rFonts w:ascii="inherit" w:eastAsia="Times New Roman" w:hAnsi="inherit" w:cs="Times New Roman"/>
          <w:color w:val="161616"/>
          <w:sz w:val="21"/>
          <w:szCs w:val="21"/>
          <w:lang w:eastAsia="ru-RU"/>
        </w:rPr>
      </w:pPr>
      <w:r w:rsidRPr="00122CFC">
        <w:rPr>
          <w:rFonts w:ascii="inherit" w:eastAsia="Times New Roman" w:hAnsi="inherit" w:cs="Times New Roman"/>
          <w:b/>
          <w:bCs/>
          <w:i/>
          <w:iCs/>
          <w:color w:val="161616"/>
          <w:sz w:val="21"/>
          <w:szCs w:val="21"/>
          <w:bdr w:val="none" w:sz="0" w:space="0" w:color="auto" w:frame="1"/>
          <w:lang w:eastAsia="ru-RU"/>
        </w:rPr>
        <w:t>Вкус, запах –</w:t>
      </w:r>
      <w:r w:rsidRPr="00122CFC">
        <w:rPr>
          <w:rFonts w:ascii="inherit" w:eastAsia="Times New Roman" w:hAnsi="inherit" w:cs="Times New Roman"/>
          <w:color w:val="161616"/>
          <w:sz w:val="21"/>
          <w:szCs w:val="21"/>
          <w:lang w:eastAsia="ru-RU"/>
        </w:rPr>
        <w:t> характерный для тушеной птицы с рисом и специями;</w:t>
      </w:r>
    </w:p>
    <w:p w:rsidR="00122CFC" w:rsidRPr="00122CFC" w:rsidRDefault="00122CFC" w:rsidP="00122CFC">
      <w:pPr>
        <w:numPr>
          <w:ilvl w:val="0"/>
          <w:numId w:val="6"/>
        </w:numPr>
        <w:shd w:val="clear" w:color="auto" w:fill="FFFFFF"/>
        <w:spacing w:after="0" w:line="240" w:lineRule="auto"/>
        <w:ind w:left="300"/>
        <w:textAlignment w:val="baseline"/>
        <w:rPr>
          <w:rFonts w:ascii="inherit" w:eastAsia="Times New Roman" w:hAnsi="inherit" w:cs="Times New Roman"/>
          <w:color w:val="161616"/>
          <w:sz w:val="21"/>
          <w:szCs w:val="21"/>
          <w:lang w:eastAsia="ru-RU"/>
        </w:rPr>
      </w:pPr>
      <w:r w:rsidRPr="00122CFC">
        <w:rPr>
          <w:rFonts w:ascii="inherit" w:eastAsia="Times New Roman" w:hAnsi="inherit" w:cs="Times New Roman"/>
          <w:b/>
          <w:bCs/>
          <w:i/>
          <w:iCs/>
          <w:color w:val="161616"/>
          <w:sz w:val="21"/>
          <w:szCs w:val="21"/>
          <w:bdr w:val="none" w:sz="0" w:space="0" w:color="auto" w:frame="1"/>
          <w:lang w:eastAsia="ru-RU"/>
        </w:rPr>
        <w:t>Консистенция</w:t>
      </w:r>
      <w:r w:rsidRPr="00122CFC">
        <w:rPr>
          <w:rFonts w:ascii="inherit" w:eastAsia="Times New Roman" w:hAnsi="inherit" w:cs="Times New Roman"/>
          <w:color w:val="161616"/>
          <w:sz w:val="21"/>
          <w:szCs w:val="21"/>
          <w:lang w:eastAsia="ru-RU"/>
        </w:rPr>
        <w:t> птицы </w:t>
      </w:r>
      <w:r w:rsidRPr="00122CFC">
        <w:rPr>
          <w:rFonts w:ascii="inherit" w:eastAsia="Times New Roman" w:hAnsi="inherit" w:cs="Times New Roman"/>
          <w:b/>
          <w:bCs/>
          <w:i/>
          <w:iCs/>
          <w:color w:val="161616"/>
          <w:sz w:val="21"/>
          <w:szCs w:val="21"/>
          <w:bdr w:val="none" w:sz="0" w:space="0" w:color="auto" w:frame="1"/>
          <w:lang w:eastAsia="ru-RU"/>
        </w:rPr>
        <w:t>–</w:t>
      </w:r>
      <w:r w:rsidRPr="00122CFC">
        <w:rPr>
          <w:rFonts w:ascii="inherit" w:eastAsia="Times New Roman" w:hAnsi="inherit" w:cs="Times New Roman"/>
          <w:color w:val="161616"/>
          <w:sz w:val="21"/>
          <w:szCs w:val="21"/>
          <w:lang w:eastAsia="ru-RU"/>
        </w:rPr>
        <w:t> мягкая, сочная, риса – рассыпчатая.</w:t>
      </w:r>
    </w:p>
    <w:p w:rsidR="00122CFC" w:rsidRPr="00122CFC" w:rsidRDefault="00122CFC" w:rsidP="00122CFC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color w:val="161616"/>
          <w:sz w:val="21"/>
          <w:szCs w:val="21"/>
          <w:lang w:eastAsia="ru-RU"/>
        </w:rPr>
      </w:pPr>
      <w:r w:rsidRPr="00122CFC">
        <w:rPr>
          <w:rFonts w:ascii="Open Sans" w:eastAsia="Times New Roman" w:hAnsi="Open Sans" w:cs="Times New Roman"/>
          <w:color w:val="161616"/>
          <w:sz w:val="21"/>
          <w:szCs w:val="21"/>
          <w:lang w:eastAsia="ru-RU"/>
        </w:rPr>
        <w:t>6.2 Микробиологические и физико-химические показатели :</w:t>
      </w:r>
    </w:p>
    <w:p w:rsidR="00122CFC" w:rsidRPr="00122CFC" w:rsidRDefault="00122CFC" w:rsidP="00122CFC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color w:val="161616"/>
          <w:sz w:val="21"/>
          <w:szCs w:val="21"/>
          <w:lang w:eastAsia="ru-RU"/>
        </w:rPr>
      </w:pPr>
      <w:r w:rsidRPr="00122CFC">
        <w:rPr>
          <w:rFonts w:ascii="Open Sans" w:eastAsia="Times New Roman" w:hAnsi="Open Sans" w:cs="Times New Roman"/>
          <w:color w:val="161616"/>
          <w:sz w:val="21"/>
          <w:szCs w:val="21"/>
          <w:lang w:eastAsia="ru-RU"/>
        </w:rPr>
        <w:t>По микробиологическим и физико-химическим показателям данное блюдо соответствует требованиям технического регламента Таможенного союза «О безопасности пищевой продукции»(ТР ТС 021/2011)</w:t>
      </w:r>
      <w:bookmarkStart w:id="0" w:name="_GoBack"/>
      <w:bookmarkEnd w:id="0"/>
    </w:p>
    <w:p w:rsidR="00122CFC" w:rsidRPr="00122CFC" w:rsidRDefault="00122CFC" w:rsidP="00122CFC">
      <w:pPr>
        <w:numPr>
          <w:ilvl w:val="0"/>
          <w:numId w:val="7"/>
        </w:numPr>
        <w:shd w:val="clear" w:color="auto" w:fill="FFFFFF"/>
        <w:spacing w:after="0" w:line="240" w:lineRule="auto"/>
        <w:ind w:left="300"/>
        <w:textAlignment w:val="baseline"/>
        <w:rPr>
          <w:rFonts w:ascii="inherit" w:eastAsia="Times New Roman" w:hAnsi="inherit" w:cs="Times New Roman"/>
          <w:color w:val="161616"/>
          <w:sz w:val="21"/>
          <w:szCs w:val="21"/>
          <w:lang w:eastAsia="ru-RU"/>
        </w:rPr>
      </w:pPr>
      <w:r w:rsidRPr="00122CFC">
        <w:rPr>
          <w:rFonts w:ascii="inherit" w:eastAsia="Times New Roman" w:hAnsi="inherit" w:cs="Times New Roman"/>
          <w:b/>
          <w:bCs/>
          <w:color w:val="161616"/>
          <w:sz w:val="21"/>
          <w:szCs w:val="21"/>
          <w:bdr w:val="none" w:sz="0" w:space="0" w:color="auto" w:frame="1"/>
          <w:lang w:eastAsia="ru-RU"/>
        </w:rPr>
        <w:t>ПИЩЕВАЯ И ЭНЕРГЕТИЧЕСКАЯ ЦЕННОСТЬ</w:t>
      </w:r>
    </w:p>
    <w:p w:rsidR="00122CFC" w:rsidRPr="00122CFC" w:rsidRDefault="00122CFC" w:rsidP="00122CFC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color w:val="161616"/>
          <w:sz w:val="21"/>
          <w:szCs w:val="21"/>
          <w:lang w:eastAsia="ru-RU"/>
        </w:rPr>
      </w:pPr>
      <w:r w:rsidRPr="00122CFC">
        <w:rPr>
          <w:rFonts w:ascii="Open Sans" w:eastAsia="Times New Roman" w:hAnsi="Open Sans" w:cs="Times New Roman"/>
          <w:color w:val="161616"/>
          <w:sz w:val="21"/>
          <w:szCs w:val="21"/>
          <w:lang w:eastAsia="ru-RU"/>
        </w:rPr>
        <w:t> </w:t>
      </w:r>
    </w:p>
    <w:tbl>
      <w:tblPr>
        <w:tblW w:w="1248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0"/>
        <w:gridCol w:w="909"/>
        <w:gridCol w:w="999"/>
        <w:gridCol w:w="2255"/>
        <w:gridCol w:w="908"/>
        <w:gridCol w:w="927"/>
        <w:gridCol w:w="889"/>
        <w:gridCol w:w="908"/>
        <w:gridCol w:w="908"/>
        <w:gridCol w:w="889"/>
        <w:gridCol w:w="999"/>
        <w:gridCol w:w="999"/>
      </w:tblGrid>
      <w:tr w:rsidR="00122CFC" w:rsidRPr="00122CFC" w:rsidTr="00122CFC">
        <w:tc>
          <w:tcPr>
            <w:tcW w:w="2160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22CFC" w:rsidRPr="00122CFC" w:rsidRDefault="00122CFC" w:rsidP="00122CFC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122CFC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Пищевые вещества, г</w:t>
            </w:r>
          </w:p>
        </w:tc>
        <w:tc>
          <w:tcPr>
            <w:tcW w:w="1560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22CFC" w:rsidRPr="00122CFC" w:rsidRDefault="00122CFC" w:rsidP="00122CFC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122CFC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Энергетическая</w:t>
            </w:r>
          </w:p>
          <w:p w:rsidR="00122CFC" w:rsidRPr="00122CFC" w:rsidRDefault="00122CFC" w:rsidP="00122CFC">
            <w:pPr>
              <w:spacing w:after="300" w:line="240" w:lineRule="auto"/>
              <w:textAlignment w:val="baseline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122CFC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ценность, ккал</w:t>
            </w:r>
          </w:p>
        </w:tc>
        <w:tc>
          <w:tcPr>
            <w:tcW w:w="2940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22CFC" w:rsidRPr="00122CFC" w:rsidRDefault="00122CFC" w:rsidP="00122CFC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122CFC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Витамины, мг</w:t>
            </w:r>
          </w:p>
        </w:tc>
        <w:tc>
          <w:tcPr>
            <w:tcW w:w="2895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22CFC" w:rsidRPr="00122CFC" w:rsidRDefault="00122CFC" w:rsidP="00122CFC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122CFC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Минеральные вещества, мг</w:t>
            </w:r>
          </w:p>
        </w:tc>
      </w:tr>
      <w:tr w:rsidR="00122CFC" w:rsidRPr="00122CFC" w:rsidTr="00122CFC"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22CFC" w:rsidRPr="00122CFC" w:rsidRDefault="00122CFC" w:rsidP="00122CFC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122CFC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Б</w:t>
            </w:r>
          </w:p>
        </w:tc>
        <w:tc>
          <w:tcPr>
            <w:tcW w:w="7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22CFC" w:rsidRPr="00122CFC" w:rsidRDefault="00122CFC" w:rsidP="00122CFC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122CFC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Ж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22CFC" w:rsidRPr="00122CFC" w:rsidRDefault="00122CFC" w:rsidP="00122CFC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122CFC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У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bottom"/>
            <w:hideMark/>
          </w:tcPr>
          <w:p w:rsidR="00122CFC" w:rsidRPr="00122CFC" w:rsidRDefault="00122CFC" w:rsidP="00122CFC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</w:p>
        </w:tc>
        <w:tc>
          <w:tcPr>
            <w:tcW w:w="7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22CFC" w:rsidRPr="00122CFC" w:rsidRDefault="00122CFC" w:rsidP="00122CFC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122CFC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B1</w:t>
            </w:r>
          </w:p>
        </w:tc>
        <w:tc>
          <w:tcPr>
            <w:tcW w:w="7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22CFC" w:rsidRPr="00122CFC" w:rsidRDefault="00122CFC" w:rsidP="00122CFC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122CFC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C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22CFC" w:rsidRPr="00122CFC" w:rsidRDefault="00122CFC" w:rsidP="00122CFC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122CFC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A</w:t>
            </w:r>
          </w:p>
        </w:tc>
        <w:tc>
          <w:tcPr>
            <w:tcW w:w="7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22CFC" w:rsidRPr="00122CFC" w:rsidRDefault="00122CFC" w:rsidP="00122CFC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122CFC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E</w:t>
            </w:r>
          </w:p>
        </w:tc>
        <w:tc>
          <w:tcPr>
            <w:tcW w:w="7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22CFC" w:rsidRPr="00122CFC" w:rsidRDefault="00122CFC" w:rsidP="00122CFC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proofErr w:type="spellStart"/>
            <w:r w:rsidRPr="00122CFC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Са</w:t>
            </w:r>
            <w:proofErr w:type="spellEnd"/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22CFC" w:rsidRPr="00122CFC" w:rsidRDefault="00122CFC" w:rsidP="00122CFC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proofErr w:type="spellStart"/>
            <w:r w:rsidRPr="00122CFC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Mg</w:t>
            </w:r>
            <w:proofErr w:type="spellEnd"/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22CFC" w:rsidRPr="00122CFC" w:rsidRDefault="00122CFC" w:rsidP="00122CFC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122CFC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P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22CFC" w:rsidRPr="00122CFC" w:rsidRDefault="00122CFC" w:rsidP="00122CFC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proofErr w:type="spellStart"/>
            <w:r w:rsidRPr="00122CFC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Fe</w:t>
            </w:r>
            <w:proofErr w:type="spellEnd"/>
          </w:p>
        </w:tc>
      </w:tr>
      <w:tr w:rsidR="00122CFC" w:rsidRPr="00122CFC" w:rsidTr="00122CFC"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22CFC" w:rsidRPr="00122CFC" w:rsidRDefault="00122CFC" w:rsidP="00122CFC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122CFC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17.8</w:t>
            </w:r>
          </w:p>
        </w:tc>
        <w:tc>
          <w:tcPr>
            <w:tcW w:w="7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22CFC" w:rsidRPr="00122CFC" w:rsidRDefault="00122CFC" w:rsidP="00122CFC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122CFC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13,7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22CFC" w:rsidRPr="00122CFC" w:rsidRDefault="00122CFC" w:rsidP="00122CFC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122CFC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27,32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22CFC" w:rsidRPr="00122CFC" w:rsidRDefault="00122CFC" w:rsidP="00122CFC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122CFC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304</w:t>
            </w:r>
          </w:p>
        </w:tc>
        <w:tc>
          <w:tcPr>
            <w:tcW w:w="7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22CFC" w:rsidRPr="00122CFC" w:rsidRDefault="00122CFC" w:rsidP="00122CFC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122CFC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0,08</w:t>
            </w:r>
          </w:p>
        </w:tc>
        <w:tc>
          <w:tcPr>
            <w:tcW w:w="7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22CFC" w:rsidRPr="00122CFC" w:rsidRDefault="00122CFC" w:rsidP="00122CFC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122CFC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10,1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22CFC" w:rsidRPr="00122CFC" w:rsidRDefault="00122CFC" w:rsidP="00122CFC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122CFC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0,22</w:t>
            </w:r>
          </w:p>
        </w:tc>
        <w:tc>
          <w:tcPr>
            <w:tcW w:w="7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22CFC" w:rsidRPr="00122CFC" w:rsidRDefault="00122CFC" w:rsidP="00122CFC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122CFC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4,38</w:t>
            </w:r>
          </w:p>
        </w:tc>
        <w:tc>
          <w:tcPr>
            <w:tcW w:w="7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22CFC" w:rsidRPr="00122CFC" w:rsidRDefault="00122CFC" w:rsidP="00122CFC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122CFC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36,6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22CFC" w:rsidRPr="00122CFC" w:rsidRDefault="00122CFC" w:rsidP="00122CFC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122CFC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36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22CFC" w:rsidRPr="00122CFC" w:rsidRDefault="00122CFC" w:rsidP="00122CFC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122CFC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186,6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22CFC" w:rsidRPr="00122CFC" w:rsidRDefault="00122CFC" w:rsidP="00122CFC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122CFC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11,95</w:t>
            </w:r>
          </w:p>
        </w:tc>
      </w:tr>
    </w:tbl>
    <w:p w:rsidR="0033786A" w:rsidRDefault="0033786A"/>
    <w:sectPr w:rsidR="0033786A" w:rsidSect="00122CFC">
      <w:pgSz w:w="16838" w:h="11906" w:orient="landscape"/>
      <w:pgMar w:top="850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Open Sans">
    <w:altName w:val="Segoe UI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191A36"/>
    <w:multiLevelType w:val="multilevel"/>
    <w:tmpl w:val="9B581D8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903302"/>
    <w:multiLevelType w:val="multilevel"/>
    <w:tmpl w:val="35A0B64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83D16C3"/>
    <w:multiLevelType w:val="multilevel"/>
    <w:tmpl w:val="BA1C50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7D95EBF"/>
    <w:multiLevelType w:val="multilevel"/>
    <w:tmpl w:val="3A44D48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3CE11B6"/>
    <w:multiLevelType w:val="multilevel"/>
    <w:tmpl w:val="437EB73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2E45465"/>
    <w:multiLevelType w:val="multilevel"/>
    <w:tmpl w:val="F9C48E7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A1C6177"/>
    <w:multiLevelType w:val="multilevel"/>
    <w:tmpl w:val="C7C8EB1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1"/>
  </w:num>
  <w:num w:numId="5">
    <w:abstractNumId w:val="6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2CFC"/>
    <w:rsid w:val="00122CFC"/>
    <w:rsid w:val="00337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865B9A"/>
  <w15:chartTrackingRefBased/>
  <w15:docId w15:val="{8FE01164-AF56-4789-9165-EDEB89515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8425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446</Words>
  <Characters>2548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</dc:creator>
  <cp:keywords/>
  <dc:description/>
  <cp:lastModifiedBy>8</cp:lastModifiedBy>
  <cp:revision>1</cp:revision>
  <dcterms:created xsi:type="dcterms:W3CDTF">2020-09-07T23:45:00Z</dcterms:created>
  <dcterms:modified xsi:type="dcterms:W3CDTF">2020-09-07T23:47:00Z</dcterms:modified>
</cp:coreProperties>
</file>