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C44" w:rsidRPr="00E42C44" w:rsidRDefault="00E42C44" w:rsidP="00E42C4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Борщ с капустой и картофелем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E42C44" w:rsidRPr="00E42C44" w:rsidRDefault="00E42C44" w:rsidP="00E42C4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  Борщ с капустой и картофелем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E42C44" w:rsidRPr="00E42C44" w:rsidRDefault="00E42C44" w:rsidP="00E42C4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Борщ с капустой и картофелем вырабатываемое объектом общественного питания.</w:t>
      </w:r>
    </w:p>
    <w:p w:rsidR="00E42C44" w:rsidRPr="00E42C44" w:rsidRDefault="00E42C44" w:rsidP="00E42C4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</w:t>
      </w:r>
    </w:p>
    <w:p w:rsidR="00E42C44" w:rsidRPr="00E42C44" w:rsidRDefault="00E42C44" w:rsidP="00E42C44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E42C44" w:rsidRPr="00E42C44" w:rsidRDefault="00E42C44" w:rsidP="00E42C4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</w:t>
      </w:r>
    </w:p>
    <w:p w:rsidR="00E42C44" w:rsidRPr="00E42C44" w:rsidRDefault="00E42C44" w:rsidP="00E42C4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Наименование сырья и полуфабрикатов \Брутто\ Нетто</w:t>
      </w:r>
    </w:p>
    <w:tbl>
      <w:tblPr>
        <w:tblW w:w="82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12"/>
        <w:gridCol w:w="1507"/>
        <w:gridCol w:w="2339"/>
        <w:gridCol w:w="1076"/>
      </w:tblGrid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Свекла до 1 января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января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42,6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53,3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Капуста свежая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Картофель молодой до 1 сент.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сентября по 31 октября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21,3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26,7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ноября до 31 декабря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22,9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28,6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января по 28-29 февраля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24,6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марта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26,7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Морковь до 1 января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12,5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***с 1 января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10,7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Лук репчатый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9,6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Томатное пюре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7,5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7,5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сливочное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Сахар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ind w:right="1763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2,5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Лимонная кислота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3,2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Вода</w:t>
            </w:r>
          </w:p>
        </w:tc>
        <w:tc>
          <w:tcPr>
            <w:tcW w:w="7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16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199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200</w:t>
            </w:r>
          </w:p>
        </w:tc>
      </w:tr>
      <w:tr w:rsidR="00E42C44" w:rsidRPr="00E42C44" w:rsidTr="00E42C44">
        <w:tc>
          <w:tcPr>
            <w:tcW w:w="274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b/>
                <w:bCs/>
                <w:i/>
                <w:i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ВЫХОД:</w:t>
            </w:r>
          </w:p>
        </w:tc>
        <w:tc>
          <w:tcPr>
            <w:tcW w:w="234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b/>
                <w:bCs/>
                <w:i/>
                <w:i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200</w:t>
            </w:r>
          </w:p>
        </w:tc>
        <w:tc>
          <w:tcPr>
            <w:tcW w:w="312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b/>
                <w:bCs/>
                <w:i/>
                <w:i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250</w:t>
            </w:r>
          </w:p>
        </w:tc>
      </w:tr>
    </w:tbl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</w:p>
    <w:p w:rsidR="00E42C44" w:rsidRPr="00E42C44" w:rsidRDefault="00E42C44" w:rsidP="00E42C4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lastRenderedPageBreak/>
        <w:t>4. ТЕХНОЛОГИЧЕСКИЙ ПРОЦЕСС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 кипящий бульон или воду закладывают нашинкованную свежую капусту, доводят до кипения, затем добавляют нарезанный брусочками картофель, варят 10-15 минут, кладут </w:t>
      </w:r>
      <w:proofErr w:type="spellStart"/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пассерованные</w:t>
      </w:r>
      <w:proofErr w:type="spellEnd"/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 xml:space="preserve"> овощи, тушеную или вареную свеклу и варят борщ до готовности.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За 5-10 минут до окончания процесса варки добавляют соль, сахар, специи.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Борщ можно готовить с мясом, которое закладывается в следующем количестве: масса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брутто – 27 г, масса нетто – 20 г.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При отпуске в тарелку можно положить прокипяченную сметану.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E42C44" w:rsidRPr="00E42C44" w:rsidRDefault="00E42C44" w:rsidP="00E42C44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E42C44" w:rsidRPr="00E42C44" w:rsidRDefault="00E42C44" w:rsidP="00E42C44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Внешний вид: в жидкой части борща распределены овощи, сохранившие форму нарезки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(свекла, капуста, морковь, лук – соломкой, картофель – брусочками)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Консистенция: свекла и овощи — мягкие, капуста свежая – упругая; соблюдается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соотношение жидкой и плотной части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Цвет: малиново-красный, жир на поверхности — оранжевый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br/>
        <w:t>Вкус: кисло-сладкий, умеренно солены</w:t>
      </w:r>
      <w:r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.</w:t>
      </w: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E42C44" w:rsidRPr="00E42C44" w:rsidRDefault="00E42C44" w:rsidP="00E42C44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E42C44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</w:t>
      </w:r>
    </w:p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849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2"/>
        <w:gridCol w:w="3099"/>
        <w:gridCol w:w="1334"/>
        <w:gridCol w:w="992"/>
      </w:tblGrid>
      <w:tr w:rsidR="00E42C44" w:rsidRPr="00E42C44" w:rsidTr="007631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Белки,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г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Жиры,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г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Угле-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воды, г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Энерг</w:t>
            </w:r>
            <w:proofErr w:type="spellEnd"/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.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цен-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</w:r>
            <w:proofErr w:type="spellStart"/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ность</w:t>
            </w:r>
            <w:proofErr w:type="spellEnd"/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,</w:t>
            </w: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br/>
              <w:t>ккал</w:t>
            </w:r>
            <w:bookmarkStart w:id="0" w:name="_GoBack"/>
            <w:bookmarkEnd w:id="0"/>
          </w:p>
        </w:tc>
      </w:tr>
      <w:tr w:rsidR="00E42C44" w:rsidRPr="00E42C44" w:rsidTr="007631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3,93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100,20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82,00</w:t>
            </w:r>
          </w:p>
        </w:tc>
      </w:tr>
      <w:tr w:rsidR="00E42C44" w:rsidRPr="00E42C44" w:rsidTr="0076311B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4,91</w:t>
            </w:r>
          </w:p>
        </w:tc>
        <w:tc>
          <w:tcPr>
            <w:tcW w:w="13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125,25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E42C44" w:rsidRPr="00E42C44" w:rsidRDefault="00E42C44" w:rsidP="00E42C44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E42C44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102,50</w:t>
            </w:r>
          </w:p>
        </w:tc>
      </w:tr>
    </w:tbl>
    <w:p w:rsidR="00E42C44" w:rsidRPr="00E42C44" w:rsidRDefault="00E42C44" w:rsidP="00E42C44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E42C44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33786A" w:rsidRDefault="0033786A"/>
    <w:sectPr w:rsidR="0033786A" w:rsidSect="0076311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0AD9"/>
    <w:multiLevelType w:val="multilevel"/>
    <w:tmpl w:val="90466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24FB8"/>
    <w:multiLevelType w:val="multilevel"/>
    <w:tmpl w:val="02887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D83A57"/>
    <w:multiLevelType w:val="multilevel"/>
    <w:tmpl w:val="BD225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193D33"/>
    <w:multiLevelType w:val="multilevel"/>
    <w:tmpl w:val="F96E7C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067B23"/>
    <w:multiLevelType w:val="multilevel"/>
    <w:tmpl w:val="663EBF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C44"/>
    <w:rsid w:val="0033786A"/>
    <w:rsid w:val="0076311B"/>
    <w:rsid w:val="00E4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822EE-1455-4A30-B9DA-81EF1CED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4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2020-09-07T23:39:00Z</dcterms:created>
  <dcterms:modified xsi:type="dcterms:W3CDTF">2020-09-07T23:47:00Z</dcterms:modified>
</cp:coreProperties>
</file>