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333" w:rsidRPr="001B6333" w:rsidRDefault="001B6333" w:rsidP="001B633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B6333">
        <w:rPr>
          <w:rFonts w:ascii="inherit" w:eastAsia="Times New Roman" w:hAnsi="inherit" w:cs="Times New Roman"/>
          <w:b/>
          <w:bCs/>
          <w:kern w:val="36"/>
          <w:sz w:val="53"/>
          <w:szCs w:val="53"/>
          <w:bdr w:val="none" w:sz="0" w:space="0" w:color="auto" w:frame="1"/>
          <w:lang w:eastAsia="ru-RU"/>
        </w:rPr>
        <w:t>Омлет натуральный</w:t>
      </w:r>
    </w:p>
    <w:p w:rsidR="001B6333" w:rsidRPr="001B6333" w:rsidRDefault="001B6333" w:rsidP="001B633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1B6333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 </w:t>
      </w:r>
    </w:p>
    <w:p w:rsidR="001B6333" w:rsidRPr="001B6333" w:rsidRDefault="001B6333" w:rsidP="001B633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1B6333">
        <w:rPr>
          <w:rFonts w:ascii="inherit" w:eastAsia="Times New Roman" w:hAnsi="inherit" w:cs="Times New Roman"/>
          <w:b/>
          <w:bCs/>
          <w:i/>
          <w:iCs/>
          <w:color w:val="161616"/>
          <w:sz w:val="21"/>
          <w:szCs w:val="21"/>
          <w:bdr w:val="none" w:sz="0" w:space="0" w:color="auto" w:frame="1"/>
          <w:lang w:eastAsia="ru-RU"/>
        </w:rPr>
        <w:t>ТЕХНИКО-ТЕХНОЛОГИЧЕСКАЯ КАРТА №  Омлет натуральный</w:t>
      </w:r>
    </w:p>
    <w:p w:rsidR="001B6333" w:rsidRPr="001B6333" w:rsidRDefault="001B6333" w:rsidP="001B633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1B6333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 </w:t>
      </w:r>
    </w:p>
    <w:p w:rsidR="001B6333" w:rsidRPr="001B6333" w:rsidRDefault="001B6333" w:rsidP="001B633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161616"/>
          <w:sz w:val="21"/>
          <w:szCs w:val="21"/>
          <w:lang w:eastAsia="ru-RU"/>
        </w:rPr>
      </w:pPr>
      <w:r w:rsidRPr="001B6333">
        <w:rPr>
          <w:rFonts w:ascii="inherit" w:eastAsia="Times New Roman" w:hAnsi="inherit" w:cs="Times New Roman"/>
          <w:b/>
          <w:bCs/>
          <w:color w:val="161616"/>
          <w:sz w:val="21"/>
          <w:szCs w:val="21"/>
          <w:bdr w:val="none" w:sz="0" w:space="0" w:color="auto" w:frame="1"/>
          <w:lang w:eastAsia="ru-RU"/>
        </w:rPr>
        <w:t>ОБЛАСТЬ ПРИМЕНЕНИЯ</w:t>
      </w:r>
    </w:p>
    <w:p w:rsidR="001B6333" w:rsidRPr="001B6333" w:rsidRDefault="001B6333" w:rsidP="001B633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1B6333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Настоящая технико-технологическая карта разработана в соответствии ГОСТ 31987-2012 и распространяется на блюдо Омлет натуральный вырабатываемое объектом общественного питания.</w:t>
      </w:r>
    </w:p>
    <w:p w:rsidR="001B6333" w:rsidRPr="001B6333" w:rsidRDefault="001B6333" w:rsidP="001B633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1B6333">
        <w:rPr>
          <w:rFonts w:ascii="inherit" w:eastAsia="Times New Roman" w:hAnsi="inherit" w:cs="Times New Roman"/>
          <w:b/>
          <w:bCs/>
          <w:color w:val="161616"/>
          <w:sz w:val="21"/>
          <w:szCs w:val="21"/>
          <w:bdr w:val="none" w:sz="0" w:space="0" w:color="auto" w:frame="1"/>
          <w:lang w:eastAsia="ru-RU"/>
        </w:rPr>
        <w:t> </w:t>
      </w:r>
    </w:p>
    <w:p w:rsidR="001B6333" w:rsidRPr="001B6333" w:rsidRDefault="001B6333" w:rsidP="001B633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161616"/>
          <w:sz w:val="21"/>
          <w:szCs w:val="21"/>
          <w:lang w:eastAsia="ru-RU"/>
        </w:rPr>
      </w:pPr>
      <w:r w:rsidRPr="001B6333">
        <w:rPr>
          <w:rFonts w:ascii="inherit" w:eastAsia="Times New Roman" w:hAnsi="inherit" w:cs="Times New Roman"/>
          <w:b/>
          <w:bCs/>
          <w:color w:val="161616"/>
          <w:sz w:val="21"/>
          <w:szCs w:val="21"/>
          <w:bdr w:val="none" w:sz="0" w:space="0" w:color="auto" w:frame="1"/>
          <w:lang w:eastAsia="ru-RU"/>
        </w:rPr>
        <w:t>ТРЕБОВАНИЯ К СЫРЬЮ</w:t>
      </w:r>
      <w:r w:rsidRPr="001B6333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 </w:t>
      </w:r>
    </w:p>
    <w:p w:rsidR="001B6333" w:rsidRPr="001B6333" w:rsidRDefault="001B6333" w:rsidP="001B633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1B6333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Продовольственное сырье, пищевые продукты и полуфабрикаты, используемые для приготовления блюда должны соответствовать требованиям действующих нормативных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</w:t>
      </w:r>
    </w:p>
    <w:p w:rsidR="001B6333" w:rsidRPr="001B6333" w:rsidRDefault="001B6333" w:rsidP="001B633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1B6333">
        <w:rPr>
          <w:rFonts w:ascii="inherit" w:eastAsia="Times New Roman" w:hAnsi="inherit" w:cs="Times New Roman"/>
          <w:b/>
          <w:bCs/>
          <w:color w:val="161616"/>
          <w:sz w:val="21"/>
          <w:szCs w:val="21"/>
          <w:bdr w:val="none" w:sz="0" w:space="0" w:color="auto" w:frame="1"/>
          <w:lang w:eastAsia="ru-RU"/>
        </w:rPr>
        <w:t> 3. РЕЦЕПТУРА порция 100 г</w:t>
      </w:r>
    </w:p>
    <w:tbl>
      <w:tblPr>
        <w:tblW w:w="75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1275"/>
        <w:gridCol w:w="873"/>
        <w:gridCol w:w="1258"/>
        <w:gridCol w:w="1276"/>
      </w:tblGrid>
      <w:tr w:rsidR="001B6333" w:rsidRPr="001B6333" w:rsidTr="001B6333">
        <w:tc>
          <w:tcPr>
            <w:tcW w:w="282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Наименование сырья</w:t>
            </w:r>
          </w:p>
        </w:tc>
        <w:tc>
          <w:tcPr>
            <w:tcW w:w="46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Расход сырья и полуфабрикатов</w:t>
            </w:r>
          </w:p>
        </w:tc>
      </w:tr>
      <w:tr w:rsidR="001B6333" w:rsidRPr="001B6333" w:rsidTr="001B6333">
        <w:tc>
          <w:tcPr>
            <w:tcW w:w="28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</w:p>
        </w:tc>
        <w:tc>
          <w:tcPr>
            <w:tcW w:w="21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1 порция готовой продукции, г</w:t>
            </w:r>
          </w:p>
        </w:tc>
        <w:tc>
          <w:tcPr>
            <w:tcW w:w="25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100 порций готовой продукции, кг</w:t>
            </w:r>
          </w:p>
        </w:tc>
      </w:tr>
      <w:tr w:rsidR="001B6333" w:rsidRPr="001B6333" w:rsidTr="001B6333">
        <w:tc>
          <w:tcPr>
            <w:tcW w:w="28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Брутто</w:t>
            </w: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Нетто</w: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Брутто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Нетто</w:t>
            </w:r>
          </w:p>
        </w:tc>
      </w:tr>
      <w:tr w:rsidR="001B6333" w:rsidRPr="001B6333" w:rsidTr="001B6333"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Яйцо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1,25 шт.</w:t>
            </w: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125 шт.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5</w:t>
            </w:r>
          </w:p>
        </w:tc>
      </w:tr>
      <w:tr w:rsidR="001B6333" w:rsidRPr="001B6333" w:rsidTr="001B6333"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Молоко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6,0</w:t>
            </w:r>
          </w:p>
        </w:tc>
      </w:tr>
      <w:tr w:rsidR="001B6333" w:rsidRPr="001B6333" w:rsidTr="001B6333"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Соль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2,5</w:t>
            </w:r>
          </w:p>
        </w:tc>
      </w:tr>
      <w:tr w:rsidR="001B6333" w:rsidRPr="001B6333" w:rsidTr="001B6333"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Масло сливочное для смазывания противня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0,30</w:t>
            </w:r>
          </w:p>
        </w:tc>
      </w:tr>
      <w:tr w:rsidR="001B6333" w:rsidRPr="001B6333" w:rsidTr="001B6333"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b/>
                <w:bCs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Выход готовой продукции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b/>
                <w:bCs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b/>
                <w:bCs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10</w:t>
            </w:r>
          </w:p>
        </w:tc>
      </w:tr>
    </w:tbl>
    <w:p w:rsidR="001B6333" w:rsidRPr="001B6333" w:rsidRDefault="001B6333" w:rsidP="001B633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</w:p>
    <w:tbl>
      <w:tblPr>
        <w:tblW w:w="79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1134"/>
        <w:gridCol w:w="992"/>
        <w:gridCol w:w="1276"/>
        <w:gridCol w:w="1885"/>
      </w:tblGrid>
      <w:tr w:rsidR="001B6333" w:rsidRPr="001B6333" w:rsidTr="001B6333">
        <w:tc>
          <w:tcPr>
            <w:tcW w:w="268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Наименование сырья</w:t>
            </w:r>
          </w:p>
        </w:tc>
        <w:tc>
          <w:tcPr>
            <w:tcW w:w="528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Расход сырья и полуфабрикатов</w:t>
            </w:r>
          </w:p>
        </w:tc>
      </w:tr>
      <w:tr w:rsidR="001B6333" w:rsidRPr="001B6333" w:rsidTr="001B6333">
        <w:tc>
          <w:tcPr>
            <w:tcW w:w="268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1 порция готовой продукции, г</w:t>
            </w:r>
          </w:p>
        </w:tc>
        <w:tc>
          <w:tcPr>
            <w:tcW w:w="31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100 порций готовой продукции, кг</w:t>
            </w:r>
          </w:p>
        </w:tc>
      </w:tr>
      <w:tr w:rsidR="001B6333" w:rsidRPr="001B6333" w:rsidTr="001B6333">
        <w:tc>
          <w:tcPr>
            <w:tcW w:w="268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Брутто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Нетто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Брутто</w:t>
            </w:r>
          </w:p>
        </w:tc>
        <w:tc>
          <w:tcPr>
            <w:tcW w:w="1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Нетто</w:t>
            </w:r>
          </w:p>
        </w:tc>
      </w:tr>
      <w:tr w:rsidR="001B6333" w:rsidRPr="001B6333" w:rsidTr="001B6333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Яйцо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1шт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100 шт.</w:t>
            </w:r>
          </w:p>
        </w:tc>
        <w:tc>
          <w:tcPr>
            <w:tcW w:w="1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4</w:t>
            </w:r>
          </w:p>
        </w:tc>
      </w:tr>
      <w:tr w:rsidR="001B6333" w:rsidRPr="001B6333" w:rsidTr="001B6333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Молоко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1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4,8</w:t>
            </w:r>
          </w:p>
        </w:tc>
      </w:tr>
      <w:tr w:rsidR="001B6333" w:rsidRPr="001B6333" w:rsidTr="001B6333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Соль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2,0</w:t>
            </w:r>
          </w:p>
        </w:tc>
      </w:tr>
      <w:tr w:rsidR="001B6333" w:rsidRPr="001B6333" w:rsidTr="001B6333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Масло сливочное для смазывания противня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0,24</w:t>
            </w:r>
          </w:p>
        </w:tc>
        <w:tc>
          <w:tcPr>
            <w:tcW w:w="1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0,24</w:t>
            </w:r>
          </w:p>
        </w:tc>
      </w:tr>
      <w:tr w:rsidR="001B6333" w:rsidRPr="001B6333" w:rsidTr="001B6333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b/>
                <w:bCs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Выход готовой продукции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b/>
                <w:bCs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1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b/>
                <w:bCs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8,00</w:t>
            </w:r>
          </w:p>
        </w:tc>
      </w:tr>
    </w:tbl>
    <w:p w:rsidR="001B6333" w:rsidRPr="001B6333" w:rsidRDefault="001B6333" w:rsidP="001B633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1B6333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 </w:t>
      </w:r>
    </w:p>
    <w:p w:rsidR="001B6333" w:rsidRPr="001B6333" w:rsidRDefault="001B6333" w:rsidP="001B633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1B6333">
        <w:rPr>
          <w:rFonts w:ascii="inherit" w:eastAsia="Times New Roman" w:hAnsi="inherit" w:cs="Times New Roman"/>
          <w:b/>
          <w:bCs/>
          <w:color w:val="161616"/>
          <w:sz w:val="21"/>
          <w:szCs w:val="21"/>
          <w:bdr w:val="none" w:sz="0" w:space="0" w:color="auto" w:frame="1"/>
          <w:lang w:eastAsia="ru-RU"/>
        </w:rPr>
        <w:lastRenderedPageBreak/>
        <w:t>4. ТЕХНОЛОГИЧЕСКИЙ ПРОЦЕСС</w:t>
      </w:r>
    </w:p>
    <w:p w:rsidR="001B6333" w:rsidRPr="001B6333" w:rsidRDefault="001B6333" w:rsidP="001B633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1B6333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 </w:t>
      </w:r>
    </w:p>
    <w:p w:rsidR="001B6333" w:rsidRPr="001B6333" w:rsidRDefault="001B6333" w:rsidP="001B633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1B6333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Яйца (предварительно обработанные согласно СанПин 2.3.6.1079-01), смешивают с молоком, добавляют соль, слегка взбивают до тех пор, пока на поверхности не появится пена. Омлет запекают на противне, смазанном маслом с толстым дном. Противень хорошо разогревают и выливают на него омлетную массу слоем 2,5-3 см.</w:t>
      </w:r>
    </w:p>
    <w:p w:rsidR="001B6333" w:rsidRPr="001B6333" w:rsidRDefault="001B6333" w:rsidP="001B633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1B6333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Вначале омлет запекают при небольшом нагреве до образования легкой мягкой корочки, затем доводят до готовности в жарочном шкафу 8-10 минут при температуре 180-200°С.</w:t>
      </w:r>
    </w:p>
    <w:p w:rsidR="001B6333" w:rsidRPr="001B6333" w:rsidRDefault="001B6333" w:rsidP="001B633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1B6333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При подаче нарезают на порционные куски.</w:t>
      </w:r>
    </w:p>
    <w:p w:rsidR="001B6333" w:rsidRPr="001B6333" w:rsidRDefault="001B6333" w:rsidP="001B633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161616"/>
          <w:sz w:val="21"/>
          <w:szCs w:val="21"/>
          <w:lang w:eastAsia="ru-RU"/>
        </w:rPr>
      </w:pPr>
      <w:r w:rsidRPr="001B6333">
        <w:rPr>
          <w:rFonts w:ascii="inherit" w:eastAsia="Times New Roman" w:hAnsi="inherit" w:cs="Times New Roman"/>
          <w:b/>
          <w:bCs/>
          <w:color w:val="161616"/>
          <w:sz w:val="21"/>
          <w:szCs w:val="21"/>
          <w:bdr w:val="none" w:sz="0" w:space="0" w:color="auto" w:frame="1"/>
          <w:lang w:eastAsia="ru-RU"/>
        </w:rPr>
        <w:t>ТРЕБОВАНИЯ К ОФОРМЛЕНИЮ, РЕАЛИЗАЦИИ И ХРАНЕНИЮ</w:t>
      </w:r>
    </w:p>
    <w:p w:rsidR="001B6333" w:rsidRPr="001B6333" w:rsidRDefault="001B6333" w:rsidP="001B633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1B6333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 </w:t>
      </w:r>
    </w:p>
    <w:p w:rsidR="001B6333" w:rsidRPr="001B6333" w:rsidRDefault="001B6333" w:rsidP="001B633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1B6333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Подача: Блюдо готовят по заказу потребителя, используют согласно рецептуре основного блюда. Срок хранения и реализации согласно СанПин2.3.2.1324-03, СанПин2.3.6.1079-01 Примечание: технологическая карта составлена на основании акта проработки.</w:t>
      </w:r>
    </w:p>
    <w:p w:rsidR="001B6333" w:rsidRPr="001B6333" w:rsidRDefault="001B6333" w:rsidP="001B633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1B6333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Порцию омлета подают на подогретой тарелке и поливают растопленным и прокипяченным сливочным маслом. Оптимальная температура блюда 65°С.</w:t>
      </w:r>
    </w:p>
    <w:p w:rsidR="001B6333" w:rsidRPr="001B6333" w:rsidRDefault="001B6333" w:rsidP="001B633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161616"/>
          <w:sz w:val="21"/>
          <w:szCs w:val="21"/>
          <w:lang w:eastAsia="ru-RU"/>
        </w:rPr>
      </w:pPr>
      <w:r w:rsidRPr="001B6333">
        <w:rPr>
          <w:rFonts w:ascii="inherit" w:eastAsia="Times New Roman" w:hAnsi="inherit" w:cs="Times New Roman"/>
          <w:b/>
          <w:bCs/>
          <w:color w:val="161616"/>
          <w:sz w:val="21"/>
          <w:szCs w:val="21"/>
          <w:bdr w:val="none" w:sz="0" w:space="0" w:color="auto" w:frame="1"/>
          <w:lang w:eastAsia="ru-RU"/>
        </w:rPr>
        <w:t>ПОКАЗАТЕЛИ КАЧЕСТВА И БЕЗОПАСНОСТИ</w:t>
      </w:r>
    </w:p>
    <w:p w:rsidR="001B6333" w:rsidRPr="001B6333" w:rsidRDefault="001B6333" w:rsidP="001B633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1B6333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 </w:t>
      </w:r>
    </w:p>
    <w:p w:rsidR="001B6333" w:rsidRPr="001B6333" w:rsidRDefault="001B6333" w:rsidP="001B633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1B6333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6.1 Органолептические показатели качества:</w:t>
      </w:r>
    </w:p>
    <w:p w:rsidR="001B6333" w:rsidRPr="001B6333" w:rsidRDefault="001B6333" w:rsidP="001B6333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161616"/>
          <w:sz w:val="21"/>
          <w:szCs w:val="21"/>
          <w:lang w:eastAsia="ru-RU"/>
        </w:rPr>
      </w:pPr>
      <w:r w:rsidRPr="001B6333">
        <w:rPr>
          <w:rFonts w:ascii="inherit" w:eastAsia="Times New Roman" w:hAnsi="inherit" w:cs="Times New Roman"/>
          <w:b/>
          <w:bCs/>
          <w:i/>
          <w:iCs/>
          <w:color w:val="161616"/>
          <w:sz w:val="21"/>
          <w:szCs w:val="21"/>
          <w:bdr w:val="none" w:sz="0" w:space="0" w:color="auto" w:frame="1"/>
          <w:lang w:eastAsia="ru-RU"/>
        </w:rPr>
        <w:t>Внешний вид – </w:t>
      </w:r>
      <w:r w:rsidRPr="001B6333">
        <w:rPr>
          <w:rFonts w:ascii="inherit" w:eastAsia="Times New Roman" w:hAnsi="inherit" w:cs="Times New Roman"/>
          <w:color w:val="161616"/>
          <w:sz w:val="21"/>
          <w:szCs w:val="21"/>
          <w:lang w:eastAsia="ru-RU"/>
        </w:rPr>
        <w:t>порционные куски квадратной или треугольной формы, политы растопленным сливочным маслом;</w:t>
      </w:r>
    </w:p>
    <w:p w:rsidR="001B6333" w:rsidRPr="001B6333" w:rsidRDefault="001B6333" w:rsidP="001B6333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161616"/>
          <w:sz w:val="21"/>
          <w:szCs w:val="21"/>
          <w:lang w:eastAsia="ru-RU"/>
        </w:rPr>
      </w:pPr>
      <w:r w:rsidRPr="001B6333">
        <w:rPr>
          <w:rFonts w:ascii="inherit" w:eastAsia="Times New Roman" w:hAnsi="inherit" w:cs="Times New Roman"/>
          <w:b/>
          <w:bCs/>
          <w:i/>
          <w:iCs/>
          <w:color w:val="161616"/>
          <w:sz w:val="21"/>
          <w:szCs w:val="21"/>
          <w:bdr w:val="none" w:sz="0" w:space="0" w:color="auto" w:frame="1"/>
          <w:lang w:eastAsia="ru-RU"/>
        </w:rPr>
        <w:t>Цвет</w:t>
      </w:r>
      <w:r w:rsidRPr="001B6333">
        <w:rPr>
          <w:rFonts w:ascii="inherit" w:eastAsia="Times New Roman" w:hAnsi="inherit" w:cs="Times New Roman"/>
          <w:color w:val="161616"/>
          <w:sz w:val="21"/>
          <w:szCs w:val="21"/>
          <w:lang w:eastAsia="ru-RU"/>
        </w:rPr>
        <w:t> корочки</w:t>
      </w:r>
      <w:r w:rsidRPr="001B6333">
        <w:rPr>
          <w:rFonts w:ascii="inherit" w:eastAsia="Times New Roman" w:hAnsi="inherit" w:cs="Times New Roman"/>
          <w:b/>
          <w:bCs/>
          <w:i/>
          <w:iCs/>
          <w:color w:val="161616"/>
          <w:sz w:val="21"/>
          <w:szCs w:val="21"/>
          <w:bdr w:val="none" w:sz="0" w:space="0" w:color="auto" w:frame="1"/>
          <w:lang w:eastAsia="ru-RU"/>
        </w:rPr>
        <w:t> –</w:t>
      </w:r>
      <w:r w:rsidRPr="001B6333">
        <w:rPr>
          <w:rFonts w:ascii="inherit" w:eastAsia="Times New Roman" w:hAnsi="inherit" w:cs="Times New Roman"/>
          <w:color w:val="161616"/>
          <w:sz w:val="21"/>
          <w:szCs w:val="21"/>
          <w:lang w:eastAsia="ru-RU"/>
        </w:rPr>
        <w:t> румяный, золотистый, в разрезе светло-желтый;</w:t>
      </w:r>
    </w:p>
    <w:p w:rsidR="001B6333" w:rsidRPr="001B6333" w:rsidRDefault="001B6333" w:rsidP="001B6333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161616"/>
          <w:sz w:val="21"/>
          <w:szCs w:val="21"/>
          <w:lang w:eastAsia="ru-RU"/>
        </w:rPr>
      </w:pPr>
      <w:r w:rsidRPr="001B6333">
        <w:rPr>
          <w:rFonts w:ascii="inherit" w:eastAsia="Times New Roman" w:hAnsi="inherit" w:cs="Times New Roman"/>
          <w:b/>
          <w:bCs/>
          <w:i/>
          <w:iCs/>
          <w:color w:val="161616"/>
          <w:sz w:val="21"/>
          <w:szCs w:val="21"/>
          <w:bdr w:val="none" w:sz="0" w:space="0" w:color="auto" w:frame="1"/>
          <w:lang w:eastAsia="ru-RU"/>
        </w:rPr>
        <w:t>Вкус –</w:t>
      </w:r>
      <w:r w:rsidRPr="001B6333">
        <w:rPr>
          <w:rFonts w:ascii="inherit" w:eastAsia="Times New Roman" w:hAnsi="inherit" w:cs="Times New Roman"/>
          <w:color w:val="161616"/>
          <w:sz w:val="21"/>
          <w:szCs w:val="21"/>
          <w:lang w:eastAsia="ru-RU"/>
        </w:rPr>
        <w:t> свежих яиц, умеренно соленый;</w:t>
      </w:r>
    </w:p>
    <w:p w:rsidR="001B6333" w:rsidRPr="001B6333" w:rsidRDefault="001B6333" w:rsidP="001B6333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161616"/>
          <w:sz w:val="21"/>
          <w:szCs w:val="21"/>
          <w:lang w:eastAsia="ru-RU"/>
        </w:rPr>
      </w:pPr>
      <w:r w:rsidRPr="001B6333">
        <w:rPr>
          <w:rFonts w:ascii="inherit" w:eastAsia="Times New Roman" w:hAnsi="inherit" w:cs="Times New Roman"/>
          <w:b/>
          <w:bCs/>
          <w:i/>
          <w:iCs/>
          <w:color w:val="161616"/>
          <w:sz w:val="21"/>
          <w:szCs w:val="21"/>
          <w:bdr w:val="none" w:sz="0" w:space="0" w:color="auto" w:frame="1"/>
          <w:lang w:eastAsia="ru-RU"/>
        </w:rPr>
        <w:t>Запах –</w:t>
      </w:r>
      <w:r w:rsidRPr="001B6333">
        <w:rPr>
          <w:rFonts w:ascii="inherit" w:eastAsia="Times New Roman" w:hAnsi="inherit" w:cs="Times New Roman"/>
          <w:color w:val="161616"/>
          <w:sz w:val="21"/>
          <w:szCs w:val="21"/>
          <w:lang w:eastAsia="ru-RU"/>
        </w:rPr>
        <w:t> жареных свежих яиц с ароматом и привкусом масла сливочного;</w:t>
      </w:r>
    </w:p>
    <w:p w:rsidR="001B6333" w:rsidRPr="001B6333" w:rsidRDefault="001B6333" w:rsidP="001B6333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161616"/>
          <w:sz w:val="21"/>
          <w:szCs w:val="21"/>
          <w:lang w:eastAsia="ru-RU"/>
        </w:rPr>
      </w:pPr>
      <w:r w:rsidRPr="001B6333">
        <w:rPr>
          <w:rFonts w:ascii="inherit" w:eastAsia="Times New Roman" w:hAnsi="inherit" w:cs="Times New Roman"/>
          <w:b/>
          <w:bCs/>
          <w:i/>
          <w:iCs/>
          <w:color w:val="161616"/>
          <w:sz w:val="21"/>
          <w:szCs w:val="21"/>
          <w:bdr w:val="none" w:sz="0" w:space="0" w:color="auto" w:frame="1"/>
          <w:lang w:eastAsia="ru-RU"/>
        </w:rPr>
        <w:t>Консистенция –</w:t>
      </w:r>
      <w:r w:rsidRPr="001B6333">
        <w:rPr>
          <w:rFonts w:ascii="inherit" w:eastAsia="Times New Roman" w:hAnsi="inherit" w:cs="Times New Roman"/>
          <w:color w:val="161616"/>
          <w:sz w:val="21"/>
          <w:szCs w:val="21"/>
          <w:lang w:eastAsia="ru-RU"/>
        </w:rPr>
        <w:t> нежная, пышная, сочная</w:t>
      </w:r>
      <w:r>
        <w:rPr>
          <w:rFonts w:ascii="inherit" w:eastAsia="Times New Roman" w:hAnsi="inherit" w:cs="Times New Roman"/>
          <w:color w:val="161616"/>
          <w:sz w:val="21"/>
          <w:szCs w:val="21"/>
          <w:lang w:eastAsia="ru-RU"/>
        </w:rPr>
        <w:t>.</w:t>
      </w:r>
      <w:r w:rsidRPr="001B6333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 </w:t>
      </w:r>
    </w:p>
    <w:p w:rsidR="001B6333" w:rsidRPr="001B6333" w:rsidRDefault="001B6333" w:rsidP="001B633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1B6333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6.2 Микробиологические и физико-химические показатели :</w:t>
      </w:r>
    </w:p>
    <w:p w:rsidR="001B6333" w:rsidRPr="001B6333" w:rsidRDefault="001B6333" w:rsidP="001B633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1B6333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По микробиологическим и физико-химическим показателям данное блюдо соответствует требованиям технического регламента Таможенного союза «О безопасности пищевой продукции»(ТР ТС 021/2011)</w:t>
      </w:r>
      <w:bookmarkStart w:id="0" w:name="_GoBack"/>
      <w:bookmarkEnd w:id="0"/>
    </w:p>
    <w:p w:rsidR="001B6333" w:rsidRPr="001B6333" w:rsidRDefault="001B6333" w:rsidP="001B6333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161616"/>
          <w:sz w:val="21"/>
          <w:szCs w:val="21"/>
          <w:lang w:eastAsia="ru-RU"/>
        </w:rPr>
      </w:pPr>
      <w:r w:rsidRPr="001B6333">
        <w:rPr>
          <w:rFonts w:ascii="inherit" w:eastAsia="Times New Roman" w:hAnsi="inherit" w:cs="Times New Roman"/>
          <w:b/>
          <w:bCs/>
          <w:color w:val="161616"/>
          <w:sz w:val="21"/>
          <w:szCs w:val="21"/>
          <w:bdr w:val="none" w:sz="0" w:space="0" w:color="auto" w:frame="1"/>
          <w:lang w:eastAsia="ru-RU"/>
        </w:rPr>
        <w:t>ПИЩЕВАЯ И ЭНЕРГЕТИЧЕСКАЯ ЦЕННОСТЬ порция 100 г</w:t>
      </w:r>
    </w:p>
    <w:p w:rsidR="001B6333" w:rsidRPr="001B6333" w:rsidRDefault="001B6333" w:rsidP="001B633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1B6333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 </w:t>
      </w:r>
    </w:p>
    <w:tbl>
      <w:tblPr>
        <w:tblW w:w="96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885"/>
        <w:gridCol w:w="884"/>
        <w:gridCol w:w="1166"/>
        <w:gridCol w:w="567"/>
        <w:gridCol w:w="708"/>
        <w:gridCol w:w="709"/>
        <w:gridCol w:w="567"/>
        <w:gridCol w:w="709"/>
        <w:gridCol w:w="850"/>
        <w:gridCol w:w="993"/>
        <w:gridCol w:w="708"/>
      </w:tblGrid>
      <w:tr w:rsidR="001B6333" w:rsidRPr="001B6333" w:rsidTr="001B6333">
        <w:trPr>
          <w:gridAfter w:val="1"/>
          <w:wAfter w:w="708" w:type="dxa"/>
        </w:trPr>
        <w:tc>
          <w:tcPr>
            <w:tcW w:w="265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Пищевые вещества, г</w:t>
            </w:r>
          </w:p>
        </w:tc>
        <w:tc>
          <w:tcPr>
            <w:tcW w:w="116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Энергетическая</w:t>
            </w:r>
          </w:p>
          <w:p w:rsidR="001B6333" w:rsidRPr="001B6333" w:rsidRDefault="001B6333" w:rsidP="001B6333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ценность, ккал</w:t>
            </w:r>
          </w:p>
        </w:tc>
        <w:tc>
          <w:tcPr>
            <w:tcW w:w="255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Витамины, мг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Минеральные вещества, мг</w:t>
            </w:r>
          </w:p>
        </w:tc>
      </w:tr>
      <w:tr w:rsidR="001B6333" w:rsidRPr="001B6333" w:rsidTr="001B6333"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Ж</w:t>
            </w: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116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B1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proofErr w:type="spellStart"/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Са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proofErr w:type="spellStart"/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Mg</w:t>
            </w:r>
            <w:proofErr w:type="spellEnd"/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P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proofErr w:type="spellStart"/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Fe</w:t>
            </w:r>
            <w:proofErr w:type="spellEnd"/>
          </w:p>
        </w:tc>
      </w:tr>
      <w:tr w:rsidR="001B6333" w:rsidRPr="001B6333" w:rsidTr="001B6333"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7,85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9,06</w:t>
            </w: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3,21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124,93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0,18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100,82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151,5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B6333" w:rsidRPr="001B6333" w:rsidRDefault="001B6333" w:rsidP="001B633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B633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1,32</w:t>
            </w:r>
          </w:p>
        </w:tc>
      </w:tr>
    </w:tbl>
    <w:p w:rsidR="0033786A" w:rsidRDefault="0033786A"/>
    <w:sectPr w:rsidR="0033786A" w:rsidSect="001B6333">
      <w:pgSz w:w="11906" w:h="16838"/>
      <w:pgMar w:top="1134" w:right="56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B50A9"/>
    <w:multiLevelType w:val="multilevel"/>
    <w:tmpl w:val="5978DA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7D3E9D"/>
    <w:multiLevelType w:val="multilevel"/>
    <w:tmpl w:val="AB52D9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904862"/>
    <w:multiLevelType w:val="multilevel"/>
    <w:tmpl w:val="58B8F2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351566"/>
    <w:multiLevelType w:val="multilevel"/>
    <w:tmpl w:val="1A80D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5D6832"/>
    <w:multiLevelType w:val="multilevel"/>
    <w:tmpl w:val="07D4BF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925C60"/>
    <w:multiLevelType w:val="multilevel"/>
    <w:tmpl w:val="271CD2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331ECA"/>
    <w:multiLevelType w:val="multilevel"/>
    <w:tmpl w:val="CAE2E3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33"/>
    <w:rsid w:val="001B6333"/>
    <w:rsid w:val="0033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28D66"/>
  <w15:chartTrackingRefBased/>
  <w15:docId w15:val="{3F20233B-4A4B-4F95-897C-7D29D66A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3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1</cp:revision>
  <dcterms:created xsi:type="dcterms:W3CDTF">2020-09-07T23:55:00Z</dcterms:created>
  <dcterms:modified xsi:type="dcterms:W3CDTF">2020-09-07T23:57:00Z</dcterms:modified>
</cp:coreProperties>
</file>